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DE" w:rsidRDefault="003D1DDE" w:rsidP="00B05B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016C" w:rsidRPr="001B016C" w:rsidRDefault="001B016C" w:rsidP="001B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B01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ормирование жизнестойкости детей</w:t>
      </w:r>
      <w:r w:rsidRPr="001B01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="003D1D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1B016C" w:rsidRPr="001B016C" w:rsidRDefault="001B016C" w:rsidP="001B016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B016C" w:rsidRDefault="001B016C" w:rsidP="001B01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196850</wp:posOffset>
            </wp:positionV>
            <wp:extent cx="2597150" cy="1905635"/>
            <wp:effectExtent l="190500" t="152400" r="165100" b="132715"/>
            <wp:wrapSquare wrapText="bothSides"/>
            <wp:docPr id="1" name="Рисунок 0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905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B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Откуда в психологии появился термин жизнестойкость?</w:t>
      </w:r>
    </w:p>
    <w:p w:rsidR="001B016C" w:rsidRPr="001B016C" w:rsidRDefault="001B016C" w:rsidP="001B01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1975 года Сальваторе </w:t>
      </w:r>
      <w:proofErr w:type="spell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Мадди</w:t>
      </w:r>
      <w:proofErr w:type="spell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исследовательской командой начал двенадцатилетнее исследование менеджеров в </w:t>
      </w:r>
      <w:proofErr w:type="spell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Иллинойской</w:t>
      </w:r>
      <w:proofErr w:type="spell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Телефонной Компании (США). Так сложилось, что в течение этого периода времени компания переводилась с федерального регулирования на конкурентную основу. Это в корне меняло принцип работы компании. Сотрудники не понимали, что происходит, не знали, что нужно делать - в компании царили неопределенность, хаос и сильный стресс.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Исследуя выборку порядка 450 менеджеров компании по различным медицинским и психологическим параметрам, </w:t>
      </w:r>
      <w:proofErr w:type="spell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Мадди</w:t>
      </w:r>
      <w:proofErr w:type="spell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обнаружил, что две трети испытуемых в ситуации резких перемен подтверждали концепцию стресса </w:t>
      </w:r>
      <w:proofErr w:type="spell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Ганса</w:t>
      </w:r>
      <w:proofErr w:type="spell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Селье</w:t>
      </w:r>
      <w:proofErr w:type="spell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их здоровье ухудшалось, показатели успешности работы падали, отношения </w:t>
      </w:r>
      <w:proofErr w:type="gram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близкими расстраивались. </w:t>
      </w:r>
      <w:proofErr w:type="gram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зафиксированы случаи повышенного артериального давления, мигреней, рака, депрессий, разводов, прогулов, агрессии, попыток суицида.</w:t>
      </w:r>
      <w:proofErr w:type="gram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с другой третью выборки все было иначе.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 испытуемых под влиянием длительной неопределенной стрессовой ситуации, напротив, преуспевали. Они чувствовали себя здоровее, чем когда либо, укрепляли отношения </w:t>
      </w:r>
      <w:proofErr w:type="gram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близкими</w:t>
      </w:r>
      <w:proofErr w:type="gram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работе они выдвигали ценные идеи, работали лучше, эффективнее, а если и уходили из компании, то преуспевали в других местах, а порой открывали собственное дело.</w:t>
      </w:r>
    </w:p>
    <w:p w:rsid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Заинтересовавшись, в чем разница между "пострадавшими" и "преуспевшими", </w:t>
      </w:r>
      <w:proofErr w:type="spell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Мадди</w:t>
      </w:r>
      <w:proofErr w:type="spell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искал различия между двумя группами. Оказалось, что различия между "преуспевшими", названными жизнестойкими, и "пострадавшими", </w:t>
      </w:r>
      <w:proofErr w:type="spell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нежизнестойкими</w:t>
      </w:r>
      <w:proofErr w:type="spell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заключались в наличии или отсутствии трех установок по отношению к стрессовым ситуациям, в особом отношении к окружающим людям.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Структура жизнестойкости</w:t>
      </w:r>
    </w:p>
    <w:p w:rsidR="001B016C" w:rsidRPr="001B016C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Жизнестойкие установки: вовлеченность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Вовлеченность (</w:t>
      </w:r>
      <w:proofErr w:type="spell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commitment</w:t>
      </w:r>
      <w:proofErr w:type="spell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это уверенность в том, что даже в неприятных и трудных ситуациях, отношениях лучше оставаться вовлеченным: быть в курсе событий, в контакте с окружающими людьми, посвящать максимум своих усилий, времени, внимания тому, что происходит, участвовать в происходящем. Противоположностью вовлеченности является отчужденность.</w:t>
      </w:r>
    </w:p>
    <w:p w:rsidR="001B016C" w:rsidRPr="001B016C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Жизнестойкие установки: контроль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(</w:t>
      </w:r>
      <w:proofErr w:type="spell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control</w:t>
      </w:r>
      <w:proofErr w:type="spell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это убежденность в том, что всегда возможно и всегда эффективнее стараться повлиять на исход событий. Если же ситуация принципиально не поддается никакому воздействию, то человек с высокой установкой контроля примет ситуацию как есть, то есть изменит свое отношение к ней, переоценит происходящее и т.д. Противоположностью контроля является </w:t>
      </w:r>
      <w:proofErr w:type="spell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беспосмощность</w:t>
      </w:r>
      <w:proofErr w:type="spell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016C" w:rsidRPr="001B016C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Жизнестойкие установки: принятие риска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Принятие риска (</w:t>
      </w:r>
      <w:proofErr w:type="spell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challenge</w:t>
      </w:r>
      <w:proofErr w:type="spell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вера в то, что стрессы и перемены - это естественная часть жизни, что любая ситуация - это как минимум ценный опыт, который поможет развить себя и углубить свое понимание жизни. Противоположностью принятия риска является ощущение угрозы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Интервью, проведенные </w:t>
      </w:r>
      <w:proofErr w:type="spell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Мадди</w:t>
      </w:r>
      <w:proofErr w:type="spell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коллегами с испытуемыми показали</w:t>
      </w:r>
      <w:proofErr w:type="gram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 уровня жизнестойкости с условиями раннего детского развития. В частности, было выявлено, что положительно на формирование жизнестойких убеждений повлияли:</w:t>
      </w:r>
    </w:p>
    <w:p w:rsidR="001B016C" w:rsidRPr="001B016C" w:rsidRDefault="001B016C" w:rsidP="001B016C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стрессы в раннем детстве, такие как материальные трудности, разводы родителей, частые переезды, и пр.</w:t>
      </w:r>
    </w:p>
    <w:p w:rsidR="001B016C" w:rsidRPr="001B016C" w:rsidRDefault="001B016C" w:rsidP="001B016C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 предназначения в жизни.</w:t>
      </w:r>
    </w:p>
    <w:p w:rsidR="001B016C" w:rsidRPr="001B016C" w:rsidRDefault="001B016C" w:rsidP="001B016C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уверенности, поддержание высоких стандартов;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Негативно на развитие жизнестойкости в детстве влияло:</w:t>
      </w:r>
    </w:p>
    <w:p w:rsidR="001B016C" w:rsidRPr="001B016C" w:rsidRDefault="001B016C" w:rsidP="001B016C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поддержки, подбадривания </w:t>
      </w:r>
      <w:proofErr w:type="gram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близкими</w:t>
      </w:r>
      <w:proofErr w:type="gram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016C" w:rsidRPr="001B016C" w:rsidRDefault="001B016C" w:rsidP="001B016C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чувства предназначенности;</w:t>
      </w:r>
    </w:p>
    <w:p w:rsidR="001B016C" w:rsidRPr="001B016C" w:rsidRDefault="001B016C" w:rsidP="001B016C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вовлеченности в различные мероприятия, школьную жизнь, отчужденность от значимых взрослых</w:t>
      </w:r>
    </w:p>
    <w:p w:rsidR="00BE6606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Жизнестой</w:t>
      </w:r>
      <w:r w:rsidR="007A2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 ребенка – способность достаточно легко преодолевать жизненные трудности и изменения и приспособиться к ним. Жизнестойкие дети осознают себя как автономную индивидуальность, они способны проводить границу между собой и окружающими их проблемами. Они независимы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самодостаточны</w:t>
      </w:r>
      <w:proofErr w:type="spell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теряют внутреннего контроля над собой. </w:t>
      </w:r>
    </w:p>
    <w:p w:rsidR="00BE6606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легко воспринимают сигналы от окружающих, хорошо понимают оттенки значений в поведении, поступках, словах родителей и других взрослых. Легко переходят от одного занятия к другому, умея довести дело до логического завершения. К окружающим относятся с состраданием и симпатией.</w:t>
      </w:r>
    </w:p>
    <w:p w:rsidR="00BE6606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Жизнестойкий ребенок активен, инициативен, признает свою долю ответственности за происходящее. У адаптированного к жизни ребенка складываются доверительные отношения хотя бы с одним взрослым, хорошие отношения со сверстниками, имеются близкие друзья. Развивается чувство юмора, позволяющее даже за болью видеть комичное. </w:t>
      </w:r>
      <w:r w:rsidR="00B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жизнестойкости в детях требует от родителей и учителей определенной системы воспитания:</w:t>
      </w:r>
      <w:r w:rsidR="00B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606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защищенной среды с ощущением постоянства, где ребенок не забыт, отсутствуют оскорбления и травмы. Каждому человеку необходимо, чтобы его любили.</w:t>
      </w:r>
    </w:p>
    <w:p w:rsidR="00BE6606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ребенку в развитии самоуважения, интересов, навыков, талантов и увлечений.</w:t>
      </w:r>
    </w:p>
    <w:p w:rsidR="00BE6606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Подчеркивание значимости семьи, чувства гордости и родства. </w:t>
      </w:r>
    </w:p>
    <w:p w:rsidR="00BE6606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самостоятельности ребенка, предоставляйте возможность выбора при поддержке и создании атмосферы защищенности и любви. </w:t>
      </w:r>
    </w:p>
    <w:p w:rsidR="00BE6606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Ясная, четкая формулировка правил и требование их соблюдения.</w:t>
      </w:r>
    </w:p>
    <w:p w:rsidR="00BE6606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ребенку возможности открыто выражать свои чувства.</w:t>
      </w:r>
    </w:p>
    <w:p w:rsidR="00BE6606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ребенка быстро принимать решения, так как проблемы часто возникают из-за того, что ребенок пассивно реагирует на ситуацию, ощущает свою беспомощность.</w:t>
      </w:r>
    </w:p>
    <w:p w:rsidR="00BE6606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активности ребенка.</w:t>
      </w:r>
    </w:p>
    <w:p w:rsidR="00BE6606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 определение и называние проблемы, подчеркивание, что проблемы – это часть нормальной жизни. Совместный поиск выхода.</w:t>
      </w:r>
    </w:p>
    <w:p w:rsidR="00BE6606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Обучение ребенка поведению в обществе: дружелюбию, </w:t>
      </w:r>
      <w:r w:rsidR="00B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общительности, ответственности, взаимовыручке.</w:t>
      </w:r>
    </w:p>
    <w:p w:rsidR="00BE6606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ребенку в перестройке негативных эмоций в </w:t>
      </w:r>
      <w:proofErr w:type="gram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позитивные</w:t>
      </w:r>
      <w:proofErr w:type="gram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6606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веры ребенка в себя и в его способность действовать самостоятельно.</w:t>
      </w:r>
    </w:p>
    <w:p w:rsidR="00BE6606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определении, как и где ребенок может попросить помощь в случае необходимости.</w:t>
      </w:r>
    </w:p>
    <w:p w:rsidR="001B016C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 </w:t>
      </w:r>
      <w:proofErr w:type="gram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внезапным изменением поведения и настроения – это может быть тревожным сигналом. И можно сказать, что чем ниже уровень жизнестойкости у детей и подростков, тем он более подвержен суицидам.</w:t>
      </w:r>
    </w:p>
    <w:p w:rsidR="00BE6606" w:rsidRPr="001B016C" w:rsidRDefault="00BE6606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6C" w:rsidRPr="001B016C" w:rsidRDefault="001B016C" w:rsidP="00BE6606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Родителям следует помнить, 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большинство самоубий</w:t>
      </w:r>
      <w:proofErr w:type="gram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 св</w:t>
      </w:r>
      <w:proofErr w:type="gram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язано с конфликтными ситуациями в семье. Около 40 процентов опрошенных учеников начальных классов ответили, что их наказывают за плохие оценки, даже бьют. В ответах старшеклассников (было опрошено 300 человек) физическое насилие почти не упоминается, но только половина опрошенных считают своё положение в семье равноправным. К суициду может привести то, что подростки чувствуют себя в семье одинокими людьми, которых никто не понимает и не любит. Данные исследования показали, что чем лучше взаимоотношения с родителями, тем меньший процент подростков, задумывающихся о самоубийстве. Те же исследования показали, что у самоубийц и потенциальных самоубийц отношения с родителями или одним из них были плохие или удовлетворительные.</w:t>
      </w:r>
    </w:p>
    <w:p w:rsidR="001B016C" w:rsidRDefault="001B016C" w:rsidP="001B016C">
      <w:pPr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причин были также названы: плохие отношения со сверстниками -11,3 % опрошенных; затяжные депрессии вследствие одиночества и безответной любви -18 %; тяжёлое материальное положение - 5 %; проблемы, связанные с учёбой - 11 %; безвыходная ситуация - 8,7 %.</w:t>
      </w:r>
    </w:p>
    <w:p w:rsidR="00BE6606" w:rsidRPr="001B016C" w:rsidRDefault="00BE6606" w:rsidP="001B016C">
      <w:pPr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Отношение детей к смерти и возможному самоубийству 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и меняется в зависимости от возраста ребёнка. У детей до 5 лет нет ещё устойчивого представления о смерти как о чём-то необратимом, Умереть означает для ребёнка в этом возрасте продолжать существование в какой-то другой форме. Хотя в 5 лет ребёнок уже имеет представление о расставании, на смерть он реагирует скорее со страхом, протестом и с некоторым любопытством.</w:t>
      </w:r>
      <w:r w:rsidR="00BE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</w:t>
      </w:r>
      <w:proofErr w:type="gram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внешнее ещё окончательно не разделены для ребёнка. У детей этого возраста ещё нет конкретного понятия о времени. Слова «навсегда», «конец» или «окончательно» ещё полностью ими не осознаются. Ребёнку кажется, что смерть - это что-то вроде сна. Ему кажется, что после похорон люди ещё каким-то образом живут в гробу. В то же время ребёнок начинает понимать, что «жизнь после смерти» отличается от обычной жизни. Старший дошкольник имеет достаточно чёткое представление о смерти - часто в образе скелета или привидения с косой. В младшем школьном возрасте часть детей считает смерть наказанием за зло. Другая часть детей относится к смерти как естественному концу жизни. Подростки же полностью осознают неизбежность и окончательный характер смерти. Они уже способны понять существующие в обществе концепции смерти. Подросток может относиться к смерти спокойно и трезво как к естественному концу жизни. В других случаях он может занимать явную защитную позицию, представляя, например, суицид как возможность наказать родителей или жертву ради высокой идеи.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Психическая организация подростка очень нестабильна, причём на всех уровнях: эмоций, чувств, интеллекта. Это и крайняя неустойчивость самооценки и при этом максимализм; и неадекватное представление о собственной компетентности, социальной компетентности в частности; и снижение настроения, тревожность, легко возникающие 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страхи. Страхи нередко бывают беспредметные, возникающие вследствие «метафизической интоксикации». Провести чёткую границу между истинными и демонстративно-шантажными суицидальными попытками можно лишь для взрослых. В подростковом возрасте такой границы нет. Любое </w:t>
      </w:r>
      <w:proofErr w:type="spell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аутоагрессивное</w:t>
      </w:r>
      <w:proofErr w:type="spellEnd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действие подростка следует рассматривать как поступок, опасный дня его жизни и здоровья. Конечно, надо понимать, что происходит на самом деле, потому что от этого зависят стратегия и тактика нашего поведения. Но относиться к каждому такому случаю мы должны с одинаковой долей серьёзности.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своевременного распознавания суицидальных тенденций и неожиданных для окружающих случаев суицида заключается, в том, что с точки зрения (опыта)  взрослых, мотивы детей подталкивающих их таким действиям расцениваются взрослыми как несерьезные, мимолетные, незначительные, в то время как для подростка это значимость очень высока. То, что взрослому кажется ерундой, подростку может показаться концом света. Трагедия состоит в том, что временные проблемы, таким образом, решаются раз и навсегда.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часто повторяют суицидальные попытки, причём следующая попытка нередко бывает более тяжёлой, поскольку в ней учитывается опыт неудавшейся. Даже если подросток совершает демонстративную суицидальную попытку, используя её для эффективного воздействия на окружающих, нужно помнить: это неадаптивный способ разрешения ситуации, и есть большая опасность переигранной демонстрации, последствия которой могут быть весьма и весьма плачевными. Аффекты разрушительны для подростка! Суицидальная угроза, высказанная в аффекте, как правило, осуществляется, и последствия бывают очень тяжёлыми.</w:t>
      </w:r>
    </w:p>
    <w:p w:rsidR="001B016C" w:rsidRPr="001B016C" w:rsidRDefault="001B016C" w:rsidP="001B016C">
      <w:pPr>
        <w:spacing w:after="0" w:line="240" w:lineRule="auto"/>
        <w:ind w:right="3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заметили склонность своего ребёнка к самоубийству, следующие советы и рекомендации помогут вам изменить ситуацию.</w:t>
      </w:r>
    </w:p>
    <w:p w:rsidR="001B016C" w:rsidRPr="001B016C" w:rsidRDefault="001B016C" w:rsidP="001B016C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остановиться, если разгорается скандал. Заставьте себя замолчать, сознавая свою правоту.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- всё станет реально опасным, угрожающим его жизни.</w:t>
      </w:r>
    </w:p>
    <w:p w:rsidR="001B016C" w:rsidRPr="001B016C" w:rsidRDefault="001B016C" w:rsidP="001B01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 внимание на характерные признаки: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•Словесные признаки: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прямо и явно говорит о смерти: «Я собираюсь покончить с собой», «Я не могу так дальше жить»;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косвенно намекает о своём намерении: «Я больше не буду ни для кого проблемой», «Тебе больше не придётся обо мне волноваться»;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много шутит на тему самоубийства;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проявляет нездоровую заинтересованность вопросами смерти.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•Поведенческие признаки:     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-раздаёт другим вещи, имеющие личную значимость, окончательно приводит в порядок дела, мирится с давними врагами;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-демонстрирует радикальные перемены в поведении, такие как: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еде - ест слишком мало или слишком много;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сне - </w:t>
      </w:r>
      <w:proofErr w:type="gram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 слишком мало</w:t>
      </w:r>
      <w:proofErr w:type="gramEnd"/>
      <w:r w:rsidR="007A2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слишком много;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внешнем виде - становится неряшливым;</w:t>
      </w:r>
    </w:p>
    <w:p w:rsidR="001B016C" w:rsidRPr="001B016C" w:rsidRDefault="001B016C" w:rsidP="001B016C">
      <w:pPr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школьных привычках - пропускает занятия; не выполняет домашние задания, избегает общения с одноклассниками; проявляет раздражительность, угрюмость, находится в подавленном настроении;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замыкается от семьи и друзей, бывает чрезмерно деятельным или, наоборот, безразличным к окружающему миру; ощущает </w:t>
      </w:r>
      <w:proofErr w:type="gramStart"/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A2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переменно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="007A2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внезапную эйфорию, то приступы отчаяния.</w:t>
      </w:r>
    </w:p>
    <w:p w:rsidR="001B016C" w:rsidRPr="001B016C" w:rsidRDefault="001B016C" w:rsidP="001B016C">
      <w:pPr>
        <w:spacing w:after="0" w:line="337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6606" w:rsidRDefault="00BE6606" w:rsidP="001B016C">
      <w:pPr>
        <w:spacing w:after="0" w:line="337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606" w:rsidRDefault="00BE6606" w:rsidP="001B016C">
      <w:pPr>
        <w:spacing w:after="0" w:line="337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016C" w:rsidRDefault="001B016C" w:rsidP="001B016C">
      <w:pPr>
        <w:spacing w:after="0" w:line="337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6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можно сделать, чтобы помочь?</w:t>
      </w:r>
    </w:p>
    <w:p w:rsidR="00083402" w:rsidRPr="001B016C" w:rsidRDefault="00083402" w:rsidP="001B016C">
      <w:pPr>
        <w:spacing w:after="0" w:line="337" w:lineRule="atLeast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Установите заботливые взаимоотношения.</w:t>
      </w:r>
    </w:p>
    <w:p w:rsidR="001B016C" w:rsidRPr="001B016C" w:rsidRDefault="00083402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241935</wp:posOffset>
            </wp:positionV>
            <wp:extent cx="2575560" cy="1891030"/>
            <wp:effectExtent l="190500" t="152400" r="167640" b="128270"/>
            <wp:wrapSquare wrapText="bothSides"/>
            <wp:docPr id="2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891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B016C" w:rsidRPr="00BE6606">
        <w:rPr>
          <w:rFonts w:ascii="Times New Roman" w:eastAsia="Times New Roman" w:hAnsi="Times New Roman" w:cs="Times New Roman"/>
          <w:color w:val="000000"/>
          <w:lang w:eastAsia="ru-RU"/>
        </w:rPr>
        <w:t xml:space="preserve">Не существует всеохватывающих рецептов решения такой серьёзной проблемы, как самоубийство. Но вы можете сделать гигантский шаг вперёд, если станете на позицию уверенного принятия отчаявшегося ребёнка. В дальнейшем очень многое зависит от качества ваших взаимоотношений. Их следует не только выражать словами, но и внутренне принять; в этих обстоятельствах уместнее не морализирование, а поддержка. Для </w:t>
      </w:r>
      <w:r w:rsidR="007A2F8A">
        <w:rPr>
          <w:rFonts w:ascii="Times New Roman" w:eastAsia="Times New Roman" w:hAnsi="Times New Roman" w:cs="Times New Roman"/>
          <w:color w:val="000000"/>
          <w:lang w:eastAsia="ru-RU"/>
        </w:rPr>
        <w:t>ребенка</w:t>
      </w:r>
      <w:r w:rsidR="001B016C" w:rsidRPr="00BE6606">
        <w:rPr>
          <w:rFonts w:ascii="Times New Roman" w:eastAsia="Times New Roman" w:hAnsi="Times New Roman" w:cs="Times New Roman"/>
          <w:color w:val="000000"/>
          <w:lang w:eastAsia="ru-RU"/>
        </w:rPr>
        <w:t>, который чувствует, что он бесполезен и нелюбим, забота и участие близкого человека являются мощными ободряющими средствами. Именно таким образом вы лучше всего проникнете в изолированную душу отчаявшегося ребёнка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Будьте внимательным слушателем.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6606">
        <w:rPr>
          <w:rFonts w:ascii="Times New Roman" w:eastAsia="Times New Roman" w:hAnsi="Times New Roman" w:cs="Times New Roman"/>
          <w:color w:val="000000"/>
          <w:lang w:eastAsia="ru-RU"/>
        </w:rPr>
        <w:t>Обращайте внимания на фразы: «У меня нет ничего такого, ради чего стоило бы жить».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6606">
        <w:rPr>
          <w:rFonts w:ascii="Times New Roman" w:eastAsia="Times New Roman" w:hAnsi="Times New Roman" w:cs="Times New Roman"/>
          <w:color w:val="000000"/>
          <w:lang w:eastAsia="ru-RU"/>
        </w:rPr>
        <w:t>Если ребёнок страдает от депрессии, то в беседе нужно предоставлять ему возможность больше говорить самому.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Не спорьте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6606">
        <w:rPr>
          <w:rFonts w:ascii="Times New Roman" w:eastAsia="Times New Roman" w:hAnsi="Times New Roman" w:cs="Times New Roman"/>
          <w:color w:val="000000"/>
          <w:lang w:eastAsia="ru-RU"/>
        </w:rPr>
        <w:t>Сталкиваясь с суицидальной угрозой, друзья и родственники часто отвечают: «Подумай, ведь ты же живёшь гораздо лучше других людей; тебе бы следовало благодарить судьбу». Этот человек сразу блокирует дальнейшее обсуждение; такие замечания вызывают у несчастного и без того подростка ещё</w:t>
      </w:r>
      <w:r w:rsidR="00BE6606" w:rsidRPr="00BE66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E6606">
        <w:rPr>
          <w:rFonts w:ascii="Times New Roman" w:eastAsia="Times New Roman" w:hAnsi="Times New Roman" w:cs="Times New Roman"/>
          <w:color w:val="000000"/>
          <w:lang w:eastAsia="ru-RU"/>
        </w:rPr>
        <w:t>большую подавленность. Желая </w:t>
      </w:r>
      <w:proofErr w:type="gramStart"/>
      <w:r w:rsidRPr="00BE6606">
        <w:rPr>
          <w:rFonts w:ascii="Times New Roman" w:eastAsia="Times New Roman" w:hAnsi="Times New Roman" w:cs="Times New Roman"/>
          <w:color w:val="000000"/>
          <w:lang w:eastAsia="ru-RU"/>
        </w:rPr>
        <w:t>помочь</w:t>
      </w:r>
      <w:proofErr w:type="gramEnd"/>
      <w:r w:rsidRPr="00BE6606">
        <w:rPr>
          <w:rFonts w:ascii="Times New Roman" w:eastAsia="Times New Roman" w:hAnsi="Times New Roman" w:cs="Times New Roman"/>
          <w:color w:val="000000"/>
          <w:lang w:eastAsia="ru-RU"/>
        </w:rPr>
        <w:t> таким образом, близкие способствуют обратному эффекту.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6606">
        <w:rPr>
          <w:rFonts w:ascii="Times New Roman" w:eastAsia="Times New Roman" w:hAnsi="Times New Roman" w:cs="Times New Roman"/>
          <w:color w:val="000000"/>
          <w:lang w:eastAsia="ru-RU"/>
        </w:rPr>
        <w:t>Нередко в качестве увещевания делают и другое замечание: «Ты понимаешь, какие </w:t>
      </w:r>
      <w:proofErr w:type="gramStart"/>
      <w:r w:rsidRPr="00BE6606">
        <w:rPr>
          <w:rFonts w:ascii="Times New Roman" w:eastAsia="Times New Roman" w:hAnsi="Times New Roman" w:cs="Times New Roman"/>
          <w:color w:val="000000"/>
          <w:lang w:eastAsia="ru-RU"/>
        </w:rPr>
        <w:t>несчастья</w:t>
      </w:r>
      <w:proofErr w:type="gramEnd"/>
      <w:r w:rsidRPr="00BE6606">
        <w:rPr>
          <w:rFonts w:ascii="Times New Roman" w:eastAsia="Times New Roman" w:hAnsi="Times New Roman" w:cs="Times New Roman"/>
          <w:color w:val="000000"/>
          <w:lang w:eastAsia="ru-RU"/>
        </w:rPr>
        <w:t> и позор ты навлечёшь на свою семью?». Ни в коем случае не проявляйте агрессию, если вы присутствуете при разговоре о самоубийстве, и постарайтесь не выражать потрясения тем, что услышали. Вступая в дискуссию, вы можете не только проиграть спор, но и потерять ребёнка.</w:t>
      </w:r>
    </w:p>
    <w:p w:rsidR="001B016C" w:rsidRPr="001B016C" w:rsidRDefault="00BE6606" w:rsidP="001B016C">
      <w:pPr>
        <w:spacing w:after="0" w:line="240" w:lineRule="auto"/>
        <w:ind w:right="5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1B016C" w:rsidRPr="001B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Задавайте вопросы</w:t>
      </w:r>
      <w:r w:rsidR="001B016C"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016C" w:rsidRPr="001B016C" w:rsidRDefault="001B016C" w:rsidP="001B016C">
      <w:pPr>
        <w:spacing w:after="0" w:line="240" w:lineRule="auto"/>
        <w:ind w:right="52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6606">
        <w:rPr>
          <w:rFonts w:ascii="Times New Roman" w:eastAsia="Times New Roman" w:hAnsi="Times New Roman" w:cs="Times New Roman"/>
          <w:color w:val="000000"/>
          <w:lang w:eastAsia="ru-RU"/>
        </w:rPr>
        <w:t>Если вы задаёте такие косвенные вопросы, как: «Я надеюсь, что ты не замышляешь самоубийства?», - то в них подразумевается ответ, который вам бы хотелось услышать.</w:t>
      </w:r>
    </w:p>
    <w:p w:rsidR="001B016C" w:rsidRPr="001B016C" w:rsidRDefault="001B016C" w:rsidP="001B016C">
      <w:pPr>
        <w:spacing w:after="0" w:line="240" w:lineRule="auto"/>
        <w:ind w:right="52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6606">
        <w:rPr>
          <w:rFonts w:ascii="Times New Roman" w:eastAsia="Times New Roman" w:hAnsi="Times New Roman" w:cs="Times New Roman"/>
          <w:color w:val="000000"/>
          <w:lang w:eastAsia="ru-RU"/>
        </w:rPr>
        <w:t>Следует спокойно и доходчиво спросить о тревожащей ситуации, например: « Как давно ты считаешь свою ситуацию столь безнадежной? …». Ваше согласие выслушать и обсудить проблемы, будет большим облегчением для отчаявшегося человека.</w:t>
      </w:r>
    </w:p>
    <w:p w:rsidR="00BE6606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Не нужно заставлять ребёнка прыгать выше головы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6606">
        <w:rPr>
          <w:rFonts w:ascii="Times New Roman" w:eastAsia="Times New Roman" w:hAnsi="Times New Roman" w:cs="Times New Roman"/>
          <w:color w:val="000000"/>
          <w:lang w:eastAsia="ru-RU"/>
        </w:rPr>
        <w:t>Может быть, те результаты, которые он сейчас показывает, - это его планка.</w:t>
      </w:r>
    </w:p>
    <w:p w:rsidR="00BE6606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Уважайте ребёнка, его мнение, не вбивайте ему в голову свои стереотипы.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6606">
        <w:rPr>
          <w:rFonts w:ascii="Times New Roman" w:eastAsia="Times New Roman" w:hAnsi="Times New Roman" w:cs="Times New Roman"/>
          <w:color w:val="000000"/>
          <w:lang w:eastAsia="ru-RU"/>
        </w:rPr>
        <w:t>Он - личность.</w:t>
      </w:r>
    </w:p>
    <w:p w:rsidR="007A2F8A" w:rsidRDefault="001B016C" w:rsidP="001B016C">
      <w:pPr>
        <w:spacing w:after="0" w:line="240" w:lineRule="auto"/>
        <w:ind w:right="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Пусть ребёнок чувствует поддержку и доброе слово родителя.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16C" w:rsidRPr="001B016C" w:rsidRDefault="001B016C" w:rsidP="001B016C">
      <w:pPr>
        <w:spacing w:after="0" w:line="240" w:lineRule="auto"/>
        <w:ind w:right="4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2F8A">
        <w:rPr>
          <w:rFonts w:ascii="Times New Roman" w:eastAsia="Times New Roman" w:hAnsi="Times New Roman" w:cs="Times New Roman"/>
          <w:color w:val="000000"/>
          <w:lang w:eastAsia="ru-RU"/>
        </w:rPr>
        <w:t>Ведь ребёнок - пусть даже не гениальный математик, не талантливый певец - хорош уже тем, что он есть. Вовлекайте детей в работу клубов, объединений, спортивных секций и творческих объединений. Именно там ребенок может проявить все свои таланты, именно там для него будет создана ситуация успеха.</w:t>
      </w:r>
    </w:p>
    <w:p w:rsidR="007A2F8A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Также не следует поучать и указывать на все те причины, по которым подросток обязан жить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F8A">
        <w:rPr>
          <w:rFonts w:ascii="Times New Roman" w:eastAsia="Times New Roman" w:hAnsi="Times New Roman" w:cs="Times New Roman"/>
          <w:color w:val="000000"/>
          <w:lang w:eastAsia="ru-RU"/>
        </w:rPr>
        <w:t>Вместо этого нужно больше слушать и стараться убедить его в том, что депрессии и суицидальные тенденции излечимы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402" w:rsidRPr="001B016C" w:rsidRDefault="00083402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0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 Обратитесь за помощью к специалистам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A2F8A">
        <w:rPr>
          <w:rFonts w:ascii="Times New Roman" w:eastAsia="Times New Roman" w:hAnsi="Times New Roman" w:cs="Times New Roman"/>
          <w:color w:val="000000"/>
          <w:lang w:eastAsia="ru-RU"/>
        </w:rPr>
        <w:t>Подростки,</w:t>
      </w:r>
      <w:r w:rsidRPr="007A2F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7A2F8A">
        <w:rPr>
          <w:rFonts w:ascii="Times New Roman" w:eastAsia="Times New Roman" w:hAnsi="Times New Roman" w:cs="Times New Roman"/>
          <w:color w:val="000000"/>
          <w:lang w:eastAsia="ru-RU"/>
        </w:rPr>
        <w:t>склонные к суициду, имеют суженное поле зрения, своеобразное туннельное сознание. Их разум не в состоянии восстановить полную картину того, как следует разрешать непереносимые проблемы. Первая просьба часто бывает о помощи. Родители, друзья, несомненно, могут иметь благие намерения, но им может не хватать умения и опыта, кроме того, они </w:t>
      </w:r>
      <w:proofErr w:type="gramStart"/>
      <w:r w:rsidRPr="007A2F8A">
        <w:rPr>
          <w:rFonts w:ascii="Times New Roman" w:eastAsia="Times New Roman" w:hAnsi="Times New Roman" w:cs="Times New Roman"/>
          <w:color w:val="000000"/>
          <w:lang w:eastAsia="ru-RU"/>
        </w:rPr>
        <w:t>бывают</w:t>
      </w:r>
      <w:proofErr w:type="gramEnd"/>
      <w:r w:rsidRPr="007A2F8A">
        <w:rPr>
          <w:rFonts w:ascii="Times New Roman" w:eastAsia="Times New Roman" w:hAnsi="Times New Roman" w:cs="Times New Roman"/>
          <w:color w:val="000000"/>
          <w:lang w:eastAsia="ru-RU"/>
        </w:rPr>
        <w:t> склонны к излишней эмоциональности. Ни в коем случае при суицидальной угрозе не следует недооценивать помощь психиатров или клинических психологов. Специалисты смогут понять сокровенные чувства, потребности и ожидания подростка. Во время психотерапевтической консультации отчаявшиеся люди глубже раскрывают свои страдания и тревоги.</w:t>
      </w:r>
    </w:p>
    <w:p w:rsidR="001B016C" w:rsidRPr="001B016C" w:rsidRDefault="001B016C" w:rsidP="001B016C">
      <w:pPr>
        <w:spacing w:after="0" w:line="33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«Памятка» – не только своеобразный монолог ребёнка, отстаивающего свои права, свой суверенитет, но и открытое приглашение взрослых к диалогу и взаимопониманию.</w:t>
      </w:r>
    </w:p>
    <w:p w:rsidR="001B016C" w:rsidRPr="001B016C" w:rsidRDefault="001B016C" w:rsidP="001B01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16C" w:rsidRPr="001B016C" w:rsidRDefault="007A2F8A" w:rsidP="007A2F8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1B016C"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Прислушаемся к советам своих детей!</w:t>
      </w:r>
    </w:p>
    <w:p w:rsidR="001B016C" w:rsidRPr="001B016C" w:rsidRDefault="001B016C" w:rsidP="007A2F8A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«Чем проповедь выслушивать, мне лучше бы взглянуть,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лучше проводить меня, чем указать мне путь.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Глаза умнее слуха –  поймут всё без труда.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 порой запутаны, пример же – никогда.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лучший проповедник, кто веру в жизнь провёл.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Добро увидеть в действии – вот лучшая из школ.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если все мне рассказать, я выучу урок.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мне ясней движенье рук, чем быстрых слов поток.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 быть, можно верить и умным словесам,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я уж лучше погляжу, что делаешь ты сам.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я неправильно пойму прекрасный твой совет,</w:t>
      </w:r>
      <w:r w:rsidRPr="001B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Зато пойму, как ты живешь: по правде или нет»</w:t>
      </w:r>
    </w:p>
    <w:p w:rsidR="001B016C" w:rsidRPr="001B016C" w:rsidRDefault="001B016C" w:rsidP="001B016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0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Вечная детская мудрость</w:t>
      </w:r>
      <w:proofErr w:type="gramEnd"/>
    </w:p>
    <w:p w:rsidR="002F4B24" w:rsidRPr="001B016C" w:rsidRDefault="002F4B24" w:rsidP="001B016C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2F4B24" w:rsidRPr="001B016C" w:rsidSect="007A2F8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233D"/>
    <w:multiLevelType w:val="multilevel"/>
    <w:tmpl w:val="2248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D0A57"/>
    <w:multiLevelType w:val="multilevel"/>
    <w:tmpl w:val="B512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016C"/>
    <w:rsid w:val="00083402"/>
    <w:rsid w:val="001B016C"/>
    <w:rsid w:val="002F4B24"/>
    <w:rsid w:val="003D1DDE"/>
    <w:rsid w:val="007A2F8A"/>
    <w:rsid w:val="00B05B28"/>
    <w:rsid w:val="00BE6606"/>
    <w:rsid w:val="00D16B09"/>
    <w:rsid w:val="00FE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B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B016C"/>
  </w:style>
  <w:style w:type="paragraph" w:customStyle="1" w:styleId="c22">
    <w:name w:val="c22"/>
    <w:basedOn w:val="a"/>
    <w:rsid w:val="001B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B016C"/>
  </w:style>
  <w:style w:type="character" w:customStyle="1" w:styleId="c54">
    <w:name w:val="c54"/>
    <w:basedOn w:val="a0"/>
    <w:rsid w:val="001B016C"/>
  </w:style>
  <w:style w:type="character" w:customStyle="1" w:styleId="c6">
    <w:name w:val="c6"/>
    <w:basedOn w:val="a0"/>
    <w:rsid w:val="001B016C"/>
  </w:style>
  <w:style w:type="paragraph" w:customStyle="1" w:styleId="c5">
    <w:name w:val="c5"/>
    <w:basedOn w:val="a"/>
    <w:rsid w:val="001B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B016C"/>
  </w:style>
  <w:style w:type="character" w:customStyle="1" w:styleId="c55">
    <w:name w:val="c55"/>
    <w:basedOn w:val="a0"/>
    <w:rsid w:val="001B016C"/>
  </w:style>
  <w:style w:type="paragraph" w:customStyle="1" w:styleId="c21">
    <w:name w:val="c21"/>
    <w:basedOn w:val="a"/>
    <w:rsid w:val="001B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B3B8-1BA4-4B61-85D4-1E676FE0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1</cp:lastModifiedBy>
  <cp:revision>4</cp:revision>
  <dcterms:created xsi:type="dcterms:W3CDTF">2016-01-13T16:10:00Z</dcterms:created>
  <dcterms:modified xsi:type="dcterms:W3CDTF">2016-01-15T17:13:00Z</dcterms:modified>
</cp:coreProperties>
</file>